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33B9E" w:rsidR="00741305" w:rsidP="000E67E4" w:rsidRDefault="00223534" w14:paraId="3292DB9E" w14:textId="318DBEEE">
      <w:pPr>
        <w:jc w:val="center"/>
        <w:rPr>
          <w:rFonts w:ascii="Elysio" w:hAnsi="Elysio" w:cs="Arial"/>
          <w:b/>
          <w:sz w:val="20"/>
          <w:szCs w:val="20"/>
        </w:rPr>
      </w:pPr>
      <w:r>
        <w:rPr>
          <w:rFonts w:ascii="Elysio" w:hAnsi="Elysio" w:cs="Arial"/>
          <w:b/>
          <w:sz w:val="20"/>
          <w:szCs w:val="20"/>
        </w:rPr>
        <w:t>The</w:t>
      </w:r>
      <w:r w:rsidRPr="00133B9E" w:rsidR="00F47644">
        <w:rPr>
          <w:rFonts w:ascii="Elysio" w:hAnsi="Elysio" w:cs="Arial"/>
          <w:b/>
          <w:sz w:val="20"/>
          <w:szCs w:val="20"/>
        </w:rPr>
        <w:t xml:space="preserve"> Health and Wellbeing</w:t>
      </w:r>
      <w:r>
        <w:rPr>
          <w:rFonts w:ascii="Elysio" w:hAnsi="Elysio" w:cs="Arial"/>
          <w:b/>
          <w:sz w:val="20"/>
          <w:szCs w:val="20"/>
        </w:rPr>
        <w:t xml:space="preserve"> Award</w:t>
      </w:r>
    </w:p>
    <w:p w:rsidRPr="00133B9E" w:rsidR="00652F40" w:rsidP="000E67E4" w:rsidRDefault="00652F40" w14:paraId="4D5C8D2F" w14:textId="46C5AEB8">
      <w:pPr>
        <w:jc w:val="center"/>
        <w:rPr>
          <w:rFonts w:ascii="Elysio" w:hAnsi="Elysio" w:cs="Arial"/>
          <w:sz w:val="20"/>
          <w:szCs w:val="20"/>
        </w:rPr>
      </w:pPr>
    </w:p>
    <w:p w:rsidRPr="00133B9E" w:rsidR="000E67E4" w:rsidP="000E67E4" w:rsidRDefault="000A5FF3" w14:paraId="643E85D8" w14:textId="77777777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 xml:space="preserve">Health and wellbeing </w:t>
      </w:r>
      <w:proofErr w:type="gramStart"/>
      <w:r w:rsidRPr="00133B9E">
        <w:rPr>
          <w:rFonts w:ascii="Elysio" w:hAnsi="Elysio" w:cs="Arial"/>
          <w:sz w:val="20"/>
          <w:szCs w:val="20"/>
        </w:rPr>
        <w:t>is</w:t>
      </w:r>
      <w:proofErr w:type="gramEnd"/>
      <w:r w:rsidRPr="00133B9E">
        <w:rPr>
          <w:rFonts w:ascii="Elysio" w:hAnsi="Elysio" w:cs="Arial"/>
          <w:sz w:val="20"/>
          <w:szCs w:val="20"/>
        </w:rPr>
        <w:t xml:space="preserve"> one of, if not the most, important things an organisation must focus on when it comes to managing their people. </w:t>
      </w:r>
    </w:p>
    <w:p w:rsidRPr="00133B9E" w:rsidR="000E67E4" w:rsidP="000E67E4" w:rsidRDefault="000E67E4" w14:paraId="4DC097F5" w14:textId="77777777">
      <w:pPr>
        <w:jc w:val="center"/>
        <w:rPr>
          <w:rFonts w:ascii="Elysio" w:hAnsi="Elysio" w:cs="Arial"/>
          <w:sz w:val="20"/>
          <w:szCs w:val="20"/>
        </w:rPr>
      </w:pPr>
    </w:p>
    <w:p w:rsidRPr="00133B9E" w:rsidR="000E67E4" w:rsidP="000E67E4" w:rsidRDefault="000A5FF3" w14:paraId="3FD505E3" w14:textId="77777777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 xml:space="preserve">Do you think you stand out amongst the crowd and are an example to follow? </w:t>
      </w:r>
    </w:p>
    <w:p w:rsidRPr="00133B9E" w:rsidR="000E67E4" w:rsidP="000E67E4" w:rsidRDefault="000E67E4" w14:paraId="0C6CE760" w14:textId="77777777">
      <w:pPr>
        <w:jc w:val="center"/>
        <w:rPr>
          <w:rFonts w:ascii="Elysio" w:hAnsi="Elysio" w:cs="Arial"/>
          <w:sz w:val="20"/>
          <w:szCs w:val="20"/>
        </w:rPr>
      </w:pPr>
    </w:p>
    <w:p w:rsidRPr="00133B9E" w:rsidR="000A5FF3" w:rsidP="000E67E4" w:rsidRDefault="000A5FF3" w14:paraId="28CC94E6" w14:textId="6A4FA4A9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>Now’s your chance to show it!</w:t>
      </w:r>
    </w:p>
    <w:p w:rsidRPr="00133B9E" w:rsidR="000A5FF3" w:rsidP="000E67E4" w:rsidRDefault="000A5FF3" w14:paraId="66AC00FF" w14:textId="48F50AA4">
      <w:pPr>
        <w:jc w:val="center"/>
        <w:rPr>
          <w:rFonts w:ascii="Elysio" w:hAnsi="Elysio" w:cs="Arial"/>
          <w:b/>
          <w:sz w:val="20"/>
          <w:szCs w:val="20"/>
        </w:rPr>
      </w:pPr>
    </w:p>
    <w:p w:rsidRPr="00133B9E" w:rsidR="000E67E4" w:rsidP="000E67E4" w:rsidRDefault="000E67E4" w14:paraId="7BA61B54" w14:textId="77777777">
      <w:pPr>
        <w:jc w:val="center"/>
        <w:rPr>
          <w:rFonts w:ascii="Elysio" w:hAnsi="Elysio" w:cs="Arial"/>
          <w:b/>
          <w:sz w:val="20"/>
          <w:szCs w:val="20"/>
        </w:rPr>
      </w:pPr>
    </w:p>
    <w:p w:rsidRPr="00133B9E" w:rsidR="000E67E4" w:rsidP="000E67E4" w:rsidRDefault="000A5FF3" w14:paraId="6AACA99F" w14:textId="77777777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b/>
          <w:sz w:val="20"/>
          <w:szCs w:val="20"/>
        </w:rPr>
        <w:t>Tell us about your approach to health and wellbeing.</w:t>
      </w:r>
      <w:r w:rsidRPr="00133B9E">
        <w:rPr>
          <w:rFonts w:ascii="Elysio" w:hAnsi="Elysio" w:cs="Arial"/>
          <w:b/>
          <w:sz w:val="20"/>
          <w:szCs w:val="20"/>
        </w:rPr>
        <w:br/>
      </w:r>
    </w:p>
    <w:p w:rsidRPr="00133B9E" w:rsidR="000E67E4" w:rsidP="000E67E4" w:rsidRDefault="000A5FF3" w14:paraId="1A296B94" w14:textId="116680AD">
      <w:pPr>
        <w:jc w:val="center"/>
        <w:rPr>
          <w:rFonts w:ascii="Elysio" w:hAnsi="Elysio" w:cs="Arial"/>
          <w:sz w:val="20"/>
          <w:szCs w:val="20"/>
        </w:rPr>
      </w:pPr>
      <w:r w:rsidRPr="2BF7CA7D" w:rsidR="000A5FF3">
        <w:rPr>
          <w:rFonts w:ascii="Elysio" w:hAnsi="Elysio" w:cs="Arial"/>
          <w:sz w:val="20"/>
          <w:szCs w:val="20"/>
        </w:rPr>
        <w:t xml:space="preserve">It’s important. There’s </w:t>
      </w:r>
      <w:r w:rsidRPr="2BF7CA7D" w:rsidR="000A5FF3">
        <w:rPr>
          <w:rFonts w:ascii="Elysio" w:hAnsi="Elysio" w:cs="Arial"/>
          <w:sz w:val="20"/>
          <w:szCs w:val="20"/>
        </w:rPr>
        <w:t>no way</w:t>
      </w:r>
      <w:r w:rsidRPr="2BF7CA7D" w:rsidR="000A5FF3">
        <w:rPr>
          <w:rFonts w:ascii="Elysio" w:hAnsi="Elysio" w:cs="Arial"/>
          <w:sz w:val="20"/>
          <w:szCs w:val="20"/>
        </w:rPr>
        <w:t xml:space="preserve"> around that.</w:t>
      </w:r>
      <w:r w:rsidRPr="2BF7CA7D" w:rsidR="00E873DD">
        <w:rPr>
          <w:rFonts w:ascii="Elysio" w:hAnsi="Elysio" w:cs="Arial"/>
          <w:sz w:val="20"/>
          <w:szCs w:val="20"/>
        </w:rPr>
        <w:t xml:space="preserve"> </w:t>
      </w:r>
    </w:p>
    <w:p w:rsidRPr="00133B9E" w:rsidR="000E67E4" w:rsidP="000E67E4" w:rsidRDefault="000E67E4" w14:paraId="1A271F9E" w14:textId="77777777">
      <w:pPr>
        <w:jc w:val="center"/>
        <w:rPr>
          <w:rFonts w:ascii="Elysio" w:hAnsi="Elysio" w:cs="Arial"/>
          <w:sz w:val="20"/>
          <w:szCs w:val="20"/>
        </w:rPr>
      </w:pPr>
    </w:p>
    <w:p w:rsidRPr="00133B9E" w:rsidR="000E67E4" w:rsidP="000E67E4" w:rsidRDefault="00E873DD" w14:paraId="3C7738BA" w14:textId="0794AB58">
      <w:pPr>
        <w:jc w:val="center"/>
        <w:rPr>
          <w:rFonts w:ascii="Elysio" w:hAnsi="Elysio" w:cs="Arial"/>
          <w:sz w:val="20"/>
          <w:szCs w:val="20"/>
        </w:rPr>
      </w:pPr>
      <w:proofErr w:type="gramStart"/>
      <w:r w:rsidRPr="2BF7CA7D" w:rsidR="00E873DD">
        <w:rPr>
          <w:rFonts w:ascii="Elysio" w:hAnsi="Elysio" w:cs="Arial"/>
          <w:sz w:val="20"/>
          <w:szCs w:val="20"/>
        </w:rPr>
        <w:t>So</w:t>
      </w:r>
      <w:proofErr w:type="gramEnd"/>
      <w:r w:rsidRPr="2BF7CA7D" w:rsidR="00E873DD">
        <w:rPr>
          <w:rFonts w:ascii="Elysio" w:hAnsi="Elysio" w:cs="Arial"/>
          <w:sz w:val="20"/>
          <w:szCs w:val="20"/>
        </w:rPr>
        <w:t xml:space="preserve"> tell us about your approach to health and wellbeing. </w:t>
      </w:r>
      <w:r w:rsidRPr="2BF7CA7D" w:rsidR="41FCF447">
        <w:rPr>
          <w:rFonts w:ascii="Elysio" w:hAnsi="Elysio" w:cs="Arial"/>
          <w:sz w:val="20"/>
          <w:szCs w:val="20"/>
        </w:rPr>
        <w:t xml:space="preserve"> What do you do for your people?</w:t>
      </w:r>
    </w:p>
    <w:p w:rsidRPr="00133B9E" w:rsidR="000E67E4" w:rsidP="000E67E4" w:rsidRDefault="000E67E4" w14:paraId="4A2E3C5E" w14:textId="77777777">
      <w:pPr>
        <w:jc w:val="center"/>
        <w:rPr>
          <w:rFonts w:ascii="Elysio" w:hAnsi="Elysio" w:cs="Arial"/>
          <w:sz w:val="20"/>
          <w:szCs w:val="20"/>
        </w:rPr>
      </w:pPr>
    </w:p>
    <w:p w:rsidR="794957B5" w:rsidP="2BF7CA7D" w:rsidRDefault="794957B5" w14:paraId="501E4F60" w14:textId="6FB182B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BF7CA7D" w:rsidR="794957B5">
        <w:rPr>
          <w:rFonts w:ascii="Elysio" w:hAnsi="Elysio" w:cs="Arial"/>
          <w:sz w:val="20"/>
          <w:szCs w:val="20"/>
        </w:rPr>
        <w:t>What makes you stand out?</w:t>
      </w:r>
    </w:p>
    <w:p w:rsidR="2BF7CA7D" w:rsidP="2BF7CA7D" w:rsidRDefault="2BF7CA7D" w14:paraId="79D82CE6" w14:textId="3C18D7C9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220AA0AC" w:rsidP="2BF7CA7D" w:rsidRDefault="220AA0AC" w14:paraId="5B942327" w14:textId="4ADF23F9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Elysio" w:hAnsi="Elysio" w:eastAsia="Times New Roman" w:cs="Arial"/>
          <w:sz w:val="20"/>
          <w:szCs w:val="20"/>
        </w:rPr>
      </w:pPr>
      <w:r w:rsidRPr="2BF7CA7D" w:rsidR="220AA0AC">
        <w:rPr>
          <w:rFonts w:ascii="Elysio" w:hAnsi="Elysio" w:eastAsia="Times New Roman" w:cs="Arial"/>
          <w:sz w:val="20"/>
          <w:szCs w:val="20"/>
        </w:rPr>
        <w:t>How do you maintain your successful approach?</w:t>
      </w:r>
    </w:p>
    <w:p w:rsidRPr="00133B9E" w:rsidR="000E67E4" w:rsidP="000E67E4" w:rsidRDefault="000E67E4" w14:paraId="10F00C56" w14:textId="77777777">
      <w:pPr>
        <w:jc w:val="center"/>
        <w:rPr>
          <w:rFonts w:ascii="Elysio" w:hAnsi="Elysio" w:cs="Arial"/>
          <w:sz w:val="20"/>
          <w:szCs w:val="20"/>
        </w:rPr>
      </w:pPr>
    </w:p>
    <w:p w:rsidRPr="00133B9E" w:rsidR="000A5FF3" w:rsidP="000E67E4" w:rsidRDefault="00E873DD" w14:paraId="2B655AFE" w14:textId="30C1ABFE">
      <w:pPr>
        <w:jc w:val="center"/>
        <w:rPr>
          <w:rFonts w:ascii="Elysio" w:hAnsi="Elysio" w:cs="Arial"/>
          <w:sz w:val="20"/>
          <w:szCs w:val="20"/>
        </w:rPr>
      </w:pPr>
      <w:r w:rsidRPr="00133B9E">
        <w:rPr>
          <w:rFonts w:ascii="Elysio" w:hAnsi="Elysio" w:cs="Arial"/>
          <w:sz w:val="20"/>
          <w:szCs w:val="20"/>
        </w:rPr>
        <w:t>Remember there are no model answers to this question, so let your inspirational example do the talking!</w:t>
      </w:r>
    </w:p>
    <w:p w:rsidRPr="00133B9E" w:rsidR="000A5FF3" w:rsidP="000E67E4" w:rsidRDefault="000A5FF3" w14:paraId="728BBCFB" w14:textId="77777777">
      <w:pPr>
        <w:jc w:val="center"/>
        <w:rPr>
          <w:rFonts w:ascii="Elysio" w:hAnsi="Elysio" w:cs="Arial"/>
          <w:sz w:val="20"/>
          <w:szCs w:val="20"/>
        </w:rPr>
      </w:pPr>
    </w:p>
    <w:p w:rsidRPr="00133B9E" w:rsidR="00233770" w:rsidP="000E67E4" w:rsidRDefault="00233770" w14:paraId="7EF43DA4" w14:textId="5A32B007">
      <w:pPr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t xml:space="preserve">Character limit: 4,000 characters </w:t>
      </w:r>
      <w:r w:rsidRPr="00133B9E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:rsidRPr="00133B9E" w:rsidR="00233770" w:rsidP="000E67E4" w:rsidRDefault="00233770" w14:paraId="0C95A03C" w14:textId="641609A5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:rsidRPr="00133B9E" w:rsidR="000E67E4" w:rsidP="000E67E4" w:rsidRDefault="000E67E4" w14:paraId="3C7CE6F1" w14:textId="77777777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:rsidRPr="00133B9E" w:rsidR="000E67E4" w:rsidP="000E67E4" w:rsidRDefault="00E873DD" w14:paraId="0F1A973E" w14:textId="619581F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/>
          <w:bCs/>
          <w:sz w:val="20"/>
          <w:szCs w:val="20"/>
          <w:lang w:val="en"/>
        </w:rPr>
        <w:t>But how did you get there?</w:t>
      </w:r>
      <w:r w:rsidRPr="00133B9E">
        <w:rPr>
          <w:rFonts w:ascii="Elysio" w:hAnsi="Elysio" w:cs="Arial"/>
          <w:b/>
          <w:bCs/>
          <w:sz w:val="20"/>
          <w:szCs w:val="20"/>
          <w:lang w:val="en"/>
        </w:rPr>
        <w:br/>
      </w:r>
      <w:r w:rsidRPr="00133B9E" w:rsidR="000E67E4">
        <w:rPr>
          <w:rFonts w:ascii="Elysio" w:hAnsi="Elysio" w:cs="Arial"/>
          <w:bCs/>
          <w:sz w:val="20"/>
          <w:szCs w:val="20"/>
          <w:lang w:val="en"/>
        </w:rPr>
        <w:br/>
      </w:r>
      <w:r w:rsidRPr="00133B9E">
        <w:rPr>
          <w:rFonts w:ascii="Elysio" w:hAnsi="Elysio" w:cs="Arial"/>
          <w:bCs/>
          <w:sz w:val="20"/>
          <w:szCs w:val="20"/>
          <w:lang w:val="en"/>
        </w:rPr>
        <w:t xml:space="preserve">Take us back to the start. </w:t>
      </w:r>
    </w:p>
    <w:p w:rsidRPr="00133B9E" w:rsidR="000E67E4" w:rsidP="000E67E4" w:rsidRDefault="00E873DD" w14:paraId="4D46C307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Cs/>
          <w:sz w:val="20"/>
          <w:szCs w:val="20"/>
          <w:lang w:val="en"/>
        </w:rPr>
        <w:t>What happened that inspired you to start to make a chang</w:t>
      </w:r>
      <w:r w:rsidRPr="00133B9E" w:rsidR="00AD5020">
        <w:rPr>
          <w:rFonts w:ascii="Elysio" w:hAnsi="Elysio" w:cs="Arial"/>
          <w:bCs/>
          <w:sz w:val="20"/>
          <w:szCs w:val="20"/>
          <w:lang w:val="en"/>
        </w:rPr>
        <w:t xml:space="preserve">e? </w:t>
      </w:r>
    </w:p>
    <w:p w:rsidRPr="00133B9E" w:rsidR="00E873DD" w:rsidP="000E67E4" w:rsidRDefault="00AD5020" w14:paraId="718A2C93" w14:textId="3FA8E42F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Cs/>
          <w:sz w:val="20"/>
          <w:szCs w:val="20"/>
          <w:lang w:val="en"/>
        </w:rPr>
        <w:t>Now take us through your journey to embedding your culture of health and wellbeing!</w:t>
      </w:r>
    </w:p>
    <w:p w:rsidRPr="00133B9E" w:rsidR="00AD5020" w:rsidP="000E67E4" w:rsidRDefault="00AD5020" w14:paraId="7A9D21A6" w14:textId="5B019AEF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Cs/>
          <w:sz w:val="20"/>
          <w:szCs w:val="20"/>
          <w:lang w:val="en"/>
        </w:rPr>
        <w:t>Character limit: 3,000 characters including spaces</w:t>
      </w:r>
    </w:p>
    <w:p w:rsidRPr="00133B9E" w:rsidR="000E67E4" w:rsidP="000E67E4" w:rsidRDefault="00AD5020" w14:paraId="689855D6" w14:textId="77777777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/>
          <w:bCs/>
          <w:sz w:val="20"/>
          <w:szCs w:val="20"/>
          <w:lang w:val="en"/>
        </w:rPr>
        <w:br/>
      </w:r>
      <w:r w:rsidRPr="00133B9E">
        <w:rPr>
          <w:rFonts w:ascii="Elysio" w:hAnsi="Elysio" w:cs="Arial"/>
          <w:b/>
          <w:bCs/>
          <w:sz w:val="20"/>
          <w:szCs w:val="20"/>
          <w:lang w:val="en"/>
        </w:rPr>
        <w:t xml:space="preserve">And finally, </w:t>
      </w:r>
      <w:r w:rsidRPr="00133B9E" w:rsidR="00506F43">
        <w:rPr>
          <w:rFonts w:ascii="Elysio" w:hAnsi="Elysio" w:cs="Arial"/>
          <w:b/>
          <w:bCs/>
          <w:sz w:val="20"/>
          <w:szCs w:val="20"/>
          <w:lang w:val="en"/>
        </w:rPr>
        <w:t xml:space="preserve">tell us how you keep it all up! </w:t>
      </w:r>
      <w:r w:rsidRPr="00133B9E" w:rsidR="00506F43">
        <w:rPr>
          <w:rFonts w:ascii="Elysio" w:hAnsi="Elysio" w:cs="Arial"/>
          <w:b/>
          <w:bCs/>
          <w:sz w:val="20"/>
          <w:szCs w:val="20"/>
          <w:lang w:val="en"/>
        </w:rPr>
        <w:br/>
      </w:r>
      <w:r w:rsidRPr="00133B9E" w:rsidR="00506F43">
        <w:rPr>
          <w:rFonts w:ascii="Elysio" w:hAnsi="Elysio" w:cs="Arial"/>
          <w:bCs/>
          <w:sz w:val="20"/>
          <w:szCs w:val="20"/>
          <w:lang w:val="en"/>
        </w:rPr>
        <w:t xml:space="preserve">It’s one thing </w:t>
      </w:r>
      <w:r w:rsidRPr="00133B9E" w:rsidR="00441FE4">
        <w:rPr>
          <w:rFonts w:ascii="Elysio" w:hAnsi="Elysio" w:cs="Arial"/>
          <w:bCs/>
          <w:sz w:val="20"/>
          <w:szCs w:val="20"/>
          <w:lang w:val="en"/>
        </w:rPr>
        <w:t xml:space="preserve">to develop a culture, it’s another to embed and maintain it. </w:t>
      </w:r>
    </w:p>
    <w:p w:rsidRPr="00133B9E" w:rsidR="00E873DD" w:rsidP="000E67E4" w:rsidRDefault="00441FE4" w14:paraId="223FACC1" w14:textId="2EB4C93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133B9E">
        <w:rPr>
          <w:rFonts w:ascii="Elysio" w:hAnsi="Elysio" w:cs="Arial"/>
          <w:bCs/>
          <w:sz w:val="20"/>
          <w:szCs w:val="20"/>
          <w:lang w:val="en"/>
        </w:rPr>
        <w:t>Tell us how you keep your employees engaged on a daily basis and your plans to continue to do so going forwards.</w:t>
      </w:r>
    </w:p>
    <w:p w:rsidRPr="00133B9E" w:rsidR="00D84177" w:rsidP="000E67E4" w:rsidRDefault="00D84177" w14:paraId="64714107" w14:textId="62074763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t>Character limit: 2,000 characters including spaces</w:t>
      </w:r>
    </w:p>
    <w:p w:rsidRPr="00133B9E" w:rsidR="000E67E4" w:rsidP="000E67E4" w:rsidRDefault="00782ADF" w14:paraId="2C88FE8E" w14:textId="2BE1AE4C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br/>
      </w:r>
      <w:r w:rsidRPr="00133B9E" w:rsidR="004D73F1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133B9E" w:rsidR="000E67E4">
        <w:rPr>
          <w:rFonts w:ascii="Elysio" w:hAnsi="Elysio" w:cs="Arial"/>
          <w:b/>
          <w:bCs/>
          <w:sz w:val="20"/>
          <w:szCs w:val="20"/>
        </w:rPr>
        <w:br/>
      </w:r>
      <w:r w:rsidRPr="00133B9E" w:rsidR="004D73F1">
        <w:rPr>
          <w:rFonts w:ascii="Elysio" w:hAnsi="Elysio" w:cs="Arial"/>
          <w:b/>
          <w:bCs/>
          <w:sz w:val="20"/>
          <w:szCs w:val="20"/>
        </w:rPr>
        <w:br/>
      </w:r>
      <w:r w:rsidRPr="00133B9E" w:rsidR="004D73F1">
        <w:rPr>
          <w:rFonts w:ascii="Elysio" w:hAnsi="Elysio" w:cs="Arial"/>
          <w:bCs/>
          <w:sz w:val="20"/>
          <w:szCs w:val="20"/>
        </w:rPr>
        <w:lastRenderedPageBreak/>
        <w:t xml:space="preserve">You won’t score any bonus points (sorry!) but feel free to add in some extra pieces of content here that will help to show us your story. </w:t>
      </w:r>
    </w:p>
    <w:p w:rsidRPr="00133B9E" w:rsidR="004D73F1" w:rsidP="000E67E4" w:rsidRDefault="004D73F1" w14:paraId="331F7282" w14:textId="3721F38B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:rsidRPr="00133B9E" w:rsidR="000E67E4" w:rsidP="000E67E4" w:rsidRDefault="004D73F1" w14:paraId="4669ED01" w14:textId="13D2446F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133B9E">
        <w:rPr>
          <w:rFonts w:ascii="Elysio" w:hAnsi="Elysio" w:cs="Arial"/>
          <w:bCs/>
          <w:sz w:val="20"/>
          <w:szCs w:val="20"/>
        </w:rPr>
        <w:t>Limit: 3 pieces of content.</w:t>
      </w:r>
    </w:p>
    <w:p w:rsidR="0036292D" w:rsidP="000E67E4" w:rsidRDefault="0036292D" w14:paraId="10C80D85" w14:textId="77777777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</w:p>
    <w:p w:rsidRPr="00133B9E" w:rsidR="000E67E4" w:rsidP="000E67E4" w:rsidRDefault="000E67E4" w14:paraId="2A794E04" w14:textId="0FF6F956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522E2221">
        <w:rPr>
          <w:rFonts w:ascii="Elysio" w:hAnsi="Elysio" w:cs="Arial"/>
          <w:b/>
          <w:bCs/>
          <w:sz w:val="20"/>
          <w:szCs w:val="20"/>
        </w:rPr>
        <w:t xml:space="preserve">Criteria: </w:t>
      </w:r>
    </w:p>
    <w:p w:rsidR="0E516B09" w:rsidP="522E2221" w:rsidRDefault="0E516B09" w14:paraId="25628DBB" w14:textId="03A096E2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522E2221">
        <w:rPr>
          <w:rFonts w:ascii="Elysio" w:hAnsi="Elysio" w:cs="Arial"/>
          <w:sz w:val="20"/>
          <w:szCs w:val="20"/>
        </w:rPr>
        <w:t xml:space="preserve">Any organisation </w:t>
      </w:r>
      <w:r w:rsidRPr="522E2221" w:rsidR="54AD018A">
        <w:rPr>
          <w:rFonts w:ascii="Elysio" w:hAnsi="Elysio" w:cs="Arial"/>
          <w:sz w:val="20"/>
          <w:szCs w:val="20"/>
        </w:rPr>
        <w:t>is eligible to enter this category.</w:t>
      </w:r>
    </w:p>
    <w:p w:rsidR="00633465" w:rsidP="00633465" w:rsidRDefault="00E24BE5" w14:paraId="4A5F06EA" w14:textId="0A20F1E6">
      <w:pPr>
        <w:spacing w:line="240" w:lineRule="exact"/>
        <w:jc w:val="center"/>
        <w:rPr>
          <w:rFonts w:ascii="Elysio" w:hAnsi="Elysio" w:eastAsia="Elysio" w:cs="Elysio"/>
          <w:color w:val="000000" w:themeColor="text1"/>
          <w:sz w:val="20"/>
          <w:szCs w:val="20"/>
        </w:rPr>
      </w:pPr>
      <w:r w:rsidRPr="46C0221C">
        <w:rPr>
          <w:rFonts w:ascii="Elysio" w:hAnsi="Elysio" w:cs="Arial"/>
          <w:sz w:val="20"/>
          <w:szCs w:val="20"/>
        </w:rPr>
        <w:t>There is a £1</w:t>
      </w:r>
      <w:r w:rsidR="00633465">
        <w:rPr>
          <w:rFonts w:ascii="Elysio" w:hAnsi="Elysio" w:cs="Arial"/>
          <w:sz w:val="20"/>
          <w:szCs w:val="20"/>
        </w:rPr>
        <w:t>9</w:t>
      </w:r>
      <w:r w:rsidRPr="46C0221C">
        <w:rPr>
          <w:rFonts w:ascii="Elysio" w:hAnsi="Elysio" w:cs="Arial"/>
          <w:sz w:val="20"/>
          <w:szCs w:val="20"/>
        </w:rPr>
        <w:t xml:space="preserve">9 +VAT charge to apply for this category. </w:t>
      </w:r>
      <w:r w:rsidRPr="522E2221" w:rsidR="00633465">
        <w:rPr>
          <w:rFonts w:ascii="Elysio" w:hAnsi="Elysio" w:eastAsia="Elysio" w:cs="Elysio"/>
          <w:color w:val="000000" w:themeColor="text1"/>
          <w:sz w:val="20"/>
          <w:szCs w:val="20"/>
        </w:rPr>
        <w:t xml:space="preserve">If you have been successfully accredited against, and still hold accreditation against our We invest in wellbeing framework or Health and Wellbeing Award, you can enter this category for FREE. </w:t>
      </w:r>
      <w:r w:rsidR="00633465">
        <w:rPr>
          <w:rFonts w:ascii="Elysio" w:hAnsi="Elysio" w:eastAsia="Elysio" w:cs="Elysio"/>
          <w:color w:val="000000" w:themeColor="text1"/>
          <w:sz w:val="20"/>
          <w:szCs w:val="20"/>
        </w:rPr>
        <w:t>If you are accredited against We invest in People and/or We invest in apprentices you will receive a 10% discount on the entry fee.</w:t>
      </w:r>
    </w:p>
    <w:p w:rsidR="00633465" w:rsidP="00633465" w:rsidRDefault="00633465" w14:paraId="7897F512" w14:textId="77777777">
      <w:pPr>
        <w:spacing w:line="240" w:lineRule="exact"/>
        <w:jc w:val="center"/>
      </w:pPr>
    </w:p>
    <w:p w:rsidRPr="00BC05C3" w:rsidR="00E24BE5" w:rsidP="00E24BE5" w:rsidRDefault="00E24BE5" w14:paraId="627B823A" w14:textId="3A9928BB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46C0221C">
        <w:rPr>
          <w:rFonts w:ascii="Elysio" w:hAnsi="Elysio" w:cs="Arial"/>
          <w:sz w:val="20"/>
          <w:szCs w:val="20"/>
        </w:rPr>
        <w:t>You can only submit one application for your organisation to this category!</w:t>
      </w:r>
    </w:p>
    <w:p w:rsidR="46C0221C" w:rsidP="46C0221C" w:rsidRDefault="46C0221C" w14:paraId="3B4BEA01" w14:textId="56F4F1F1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</w:p>
    <w:p w:rsidRPr="00133B9E" w:rsidR="000E67E4" w:rsidP="00E24BE5" w:rsidRDefault="000E67E4" w14:paraId="1BEBACA5" w14:textId="0A33060B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sectPr w:rsidRPr="00133B9E" w:rsidR="000E67E4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0EB5" w:rsidP="00E8080C" w:rsidRDefault="004B0EB5" w14:paraId="7DF353F4" w14:textId="77777777">
      <w:r>
        <w:separator/>
      </w:r>
    </w:p>
  </w:endnote>
  <w:endnote w:type="continuationSeparator" w:id="0">
    <w:p w:rsidR="004B0EB5" w:rsidP="00E8080C" w:rsidRDefault="004B0EB5" w14:paraId="4E7139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ysio">
    <w:altName w:val="Elysio"/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0EB5" w:rsidP="00E8080C" w:rsidRDefault="004B0EB5" w14:paraId="6083FD02" w14:textId="77777777">
      <w:r>
        <w:separator/>
      </w:r>
    </w:p>
  </w:footnote>
  <w:footnote w:type="continuationSeparator" w:id="0">
    <w:p w:rsidR="004B0EB5" w:rsidP="00E8080C" w:rsidRDefault="004B0EB5" w14:paraId="6389EA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8080C" w:rsidP="0036292D" w:rsidRDefault="0036292D" w14:paraId="3D049D1F" w14:textId="6B9D4F15">
    <w:pPr>
      <w:pStyle w:val="Header"/>
      <w:jc w:val="center"/>
    </w:pPr>
    <w:r w:rsidR="2BF7CA7D">
      <w:drawing>
        <wp:inline wp14:editId="5C9F8D94" wp14:anchorId="0CEFC5A7">
          <wp:extent cx="2090814" cy="1547405"/>
          <wp:effectExtent l="0" t="0" r="5080" b="254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87a221685eb04f6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090814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080C" w:rsidRDefault="00E8080C" w14:paraId="750C7A1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6D7F"/>
    <w:multiLevelType w:val="multilevel"/>
    <w:tmpl w:val="D73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9261EDE"/>
    <w:multiLevelType w:val="hybridMultilevel"/>
    <w:tmpl w:val="C212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6D1F"/>
    <w:multiLevelType w:val="hybridMultilevel"/>
    <w:tmpl w:val="20EA0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0604D8"/>
    <w:multiLevelType w:val="multilevel"/>
    <w:tmpl w:val="EC2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83E7B42"/>
    <w:multiLevelType w:val="multilevel"/>
    <w:tmpl w:val="CD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B1F2037"/>
    <w:multiLevelType w:val="multilevel"/>
    <w:tmpl w:val="35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7F6B7D6E"/>
    <w:multiLevelType w:val="multilevel"/>
    <w:tmpl w:val="64A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30"/>
  <w:activeWritingStyle w:lang="en-US" w:vendorID="64" w:dllVersion="4096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5"/>
    <w:rsid w:val="00097B87"/>
    <w:rsid w:val="000A5FF3"/>
    <w:rsid w:val="000E67E4"/>
    <w:rsid w:val="00123B42"/>
    <w:rsid w:val="00133B9E"/>
    <w:rsid w:val="00142EEF"/>
    <w:rsid w:val="00160E8E"/>
    <w:rsid w:val="001638CA"/>
    <w:rsid w:val="0016791B"/>
    <w:rsid w:val="00172EB2"/>
    <w:rsid w:val="001B4D69"/>
    <w:rsid w:val="001C698A"/>
    <w:rsid w:val="001D3400"/>
    <w:rsid w:val="001E7848"/>
    <w:rsid w:val="00223534"/>
    <w:rsid w:val="00225918"/>
    <w:rsid w:val="00233770"/>
    <w:rsid w:val="00241FB3"/>
    <w:rsid w:val="002B4888"/>
    <w:rsid w:val="003023E8"/>
    <w:rsid w:val="0036292D"/>
    <w:rsid w:val="003A3589"/>
    <w:rsid w:val="00441FE4"/>
    <w:rsid w:val="004B0EB5"/>
    <w:rsid w:val="004C3CC2"/>
    <w:rsid w:val="004D73F1"/>
    <w:rsid w:val="004E5D41"/>
    <w:rsid w:val="00501252"/>
    <w:rsid w:val="00506F43"/>
    <w:rsid w:val="00534C6E"/>
    <w:rsid w:val="005B5C42"/>
    <w:rsid w:val="00633465"/>
    <w:rsid w:val="006372D2"/>
    <w:rsid w:val="00652F40"/>
    <w:rsid w:val="00682358"/>
    <w:rsid w:val="006A7AEF"/>
    <w:rsid w:val="00741305"/>
    <w:rsid w:val="00782ADF"/>
    <w:rsid w:val="0083442C"/>
    <w:rsid w:val="008D787F"/>
    <w:rsid w:val="0096054C"/>
    <w:rsid w:val="009B1FFF"/>
    <w:rsid w:val="00A05F65"/>
    <w:rsid w:val="00A077CF"/>
    <w:rsid w:val="00A52662"/>
    <w:rsid w:val="00A811A2"/>
    <w:rsid w:val="00AD319F"/>
    <w:rsid w:val="00AD5020"/>
    <w:rsid w:val="00BA52D0"/>
    <w:rsid w:val="00BC1254"/>
    <w:rsid w:val="00BE530E"/>
    <w:rsid w:val="00C236DE"/>
    <w:rsid w:val="00C81E82"/>
    <w:rsid w:val="00CF196B"/>
    <w:rsid w:val="00D02B11"/>
    <w:rsid w:val="00D84177"/>
    <w:rsid w:val="00D9506A"/>
    <w:rsid w:val="00DA32AF"/>
    <w:rsid w:val="00DB4ECD"/>
    <w:rsid w:val="00E24BE5"/>
    <w:rsid w:val="00E40675"/>
    <w:rsid w:val="00E8080C"/>
    <w:rsid w:val="00E873DD"/>
    <w:rsid w:val="00ED3E89"/>
    <w:rsid w:val="00F47644"/>
    <w:rsid w:val="00F64DC8"/>
    <w:rsid w:val="00FF4351"/>
    <w:rsid w:val="0E516B09"/>
    <w:rsid w:val="10455DAF"/>
    <w:rsid w:val="1E4403FF"/>
    <w:rsid w:val="220AA0AC"/>
    <w:rsid w:val="2BF7CA7D"/>
    <w:rsid w:val="335B8A96"/>
    <w:rsid w:val="35E145D2"/>
    <w:rsid w:val="36EE3122"/>
    <w:rsid w:val="39008EC3"/>
    <w:rsid w:val="41FCF447"/>
    <w:rsid w:val="4687EA0D"/>
    <w:rsid w:val="46C0221C"/>
    <w:rsid w:val="522E2221"/>
    <w:rsid w:val="54AD018A"/>
    <w:rsid w:val="794957B5"/>
    <w:rsid w:val="7BE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DDC3"/>
  <w15:chartTrackingRefBased/>
  <w15:docId w15:val="{61F33E00-759A-4F0F-B392-0E9144FA16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130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5"/>
    <w:pPr>
      <w:ind w:left="720"/>
      <w:contextualSpacing/>
    </w:pPr>
    <w:rPr>
      <w:rFonts w:ascii="Arial" w:hAnsi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4130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41305"/>
    <w:rPr>
      <w:b/>
      <w:bCs/>
    </w:rPr>
  </w:style>
  <w:style w:type="character" w:styleId="apple-converted-space" w:customStyle="1">
    <w:name w:val="apple-converted-space"/>
    <w:basedOn w:val="DefaultParagraphFont"/>
    <w:rsid w:val="00741305"/>
  </w:style>
  <w:style w:type="character" w:styleId="Hyperlink">
    <w:name w:val="Hyperlink"/>
    <w:basedOn w:val="DefaultParagraphFont"/>
    <w:uiPriority w:val="99"/>
    <w:unhideWhenUsed/>
    <w:rsid w:val="0074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3E89"/>
    <w:rPr>
      <w:color w:val="808080"/>
    </w:rPr>
  </w:style>
  <w:style w:type="table" w:styleId="TableGrid">
    <w:name w:val="Table Grid"/>
    <w:basedOn w:val="TableNormal"/>
    <w:uiPriority w:val="39"/>
    <w:rsid w:val="001E78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080C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080C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87a221685eb04f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21" ma:contentTypeDescription="Create a new document." ma:contentTypeScope="" ma:versionID="c3cd96092cc66386915b20cf52f5d0c3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f9d1d6865c5f48d83937cd8544e45194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Props1.xml><?xml version="1.0" encoding="utf-8"?>
<ds:datastoreItem xmlns:ds="http://schemas.openxmlformats.org/officeDocument/2006/customXml" ds:itemID="{2141E9FF-15B9-47BE-B77A-177559460C33}"/>
</file>

<file path=customXml/itemProps2.xml><?xml version="1.0" encoding="utf-8"?>
<ds:datastoreItem xmlns:ds="http://schemas.openxmlformats.org/officeDocument/2006/customXml" ds:itemID="{9A92750C-C002-435B-A4D6-060D382D6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7BEFC-AA27-41AC-8529-AB204BB1D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Dale</dc:creator>
  <cp:keywords/>
  <dc:description/>
  <cp:lastModifiedBy>Scott Irwin</cp:lastModifiedBy>
  <cp:revision>14</cp:revision>
  <dcterms:created xsi:type="dcterms:W3CDTF">2019-04-12T09:12:00Z</dcterms:created>
  <dcterms:modified xsi:type="dcterms:W3CDTF">2021-04-27T08:50:39Z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  <property fmtid="{D5CDD505-2E9C-101B-9397-08002B2CF9AE}" pid="7" name="g533df382f4a4c199fc680bd08d69a47">
    <vt:lpwstr>Marketing|2eada951-f615-4fc4-ae21-8a051e98c14e</vt:lpwstr>
  </property>
  <property fmtid="{D5CDD505-2E9C-101B-9397-08002B2CF9AE}" pid="8" name="TaxCatchAll">
    <vt:lpwstr>1;#</vt:lpwstr>
  </property>
  <property fmtid="{D5CDD505-2E9C-101B-9397-08002B2CF9AE}" pid="9" name="MSIP_Label_d978bd91-b37f-4491-bfc7-8640ff2bd063_Enabled">
    <vt:lpwstr>true</vt:lpwstr>
  </property>
  <property fmtid="{D5CDD505-2E9C-101B-9397-08002B2CF9AE}" pid="10" name="MSIP_Label_d978bd91-b37f-4491-bfc7-8640ff2bd063_SetDate">
    <vt:lpwstr>2021-04-19T12:50:19Z</vt:lpwstr>
  </property>
  <property fmtid="{D5CDD505-2E9C-101B-9397-08002B2CF9AE}" pid="11" name="MSIP_Label_d978bd91-b37f-4491-bfc7-8640ff2bd063_Method">
    <vt:lpwstr>Privileged</vt:lpwstr>
  </property>
  <property fmtid="{D5CDD505-2E9C-101B-9397-08002B2CF9AE}" pid="12" name="MSIP_Label_d978bd91-b37f-4491-bfc7-8640ff2bd063_Name">
    <vt:lpwstr>Internal</vt:lpwstr>
  </property>
  <property fmtid="{D5CDD505-2E9C-101B-9397-08002B2CF9AE}" pid="13" name="MSIP_Label_d978bd91-b37f-4491-bfc7-8640ff2bd063_SiteId">
    <vt:lpwstr>0338e634-73db-4ef4-8444-e60e398c5fde</vt:lpwstr>
  </property>
  <property fmtid="{D5CDD505-2E9C-101B-9397-08002B2CF9AE}" pid="14" name="MSIP_Label_d978bd91-b37f-4491-bfc7-8640ff2bd063_ActionId">
    <vt:lpwstr>de2c8a0b-3bcd-469d-b778-c148aa72fda5</vt:lpwstr>
  </property>
  <property fmtid="{D5CDD505-2E9C-101B-9397-08002B2CF9AE}" pid="15" name="MSIP_Label_d978bd91-b37f-4491-bfc7-8640ff2bd063_ContentBits">
    <vt:lpwstr>0</vt:lpwstr>
  </property>
</Properties>
</file>